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3980FA6E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746AA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E24775">
        <w:rPr>
          <w:bCs/>
          <w:noProof w:val="0"/>
          <w:sz w:val="24"/>
          <w:szCs w:val="24"/>
        </w:rPr>
        <w:t>6537</w:t>
      </w:r>
    </w:p>
    <w:p w14:paraId="1822B173" w14:textId="31BCD65E" w:rsidR="00CD4C7B" w:rsidRPr="00B1063A" w:rsidRDefault="001550D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Toulouse, France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746AA" w:rsidRPr="00B746AA">
        <w:rPr>
          <w:rFonts w:cs="Arial"/>
          <w:sz w:val="24"/>
          <w:szCs w:val="24"/>
          <w:lang w:val="en-US"/>
        </w:rPr>
        <w:t>14 – 18 November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F2A11A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C329A6">
        <w:rPr>
          <w:rFonts w:cs="Arial"/>
          <w:b/>
          <w:bCs/>
          <w:sz w:val="24"/>
          <w:lang w:val="en-US" w:eastAsia="ja-JP"/>
        </w:rPr>
        <w:t>9.2.2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3D82EA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90B4D">
        <w:rPr>
          <w:rFonts w:ascii="Arial" w:hAnsi="Arial" w:cs="Arial"/>
          <w:b/>
          <w:bCs/>
          <w:sz w:val="24"/>
        </w:rPr>
        <w:t xml:space="preserve">Handling of </w:t>
      </w:r>
      <w:r w:rsidR="00A90B4D" w:rsidRPr="00A90B4D">
        <w:rPr>
          <w:rFonts w:ascii="Arial" w:hAnsi="Arial" w:cs="Arial"/>
          <w:b/>
          <w:bCs/>
          <w:sz w:val="24"/>
        </w:rPr>
        <w:t>UL PDCP Excess Packet Delay measurement</w:t>
      </w:r>
      <w:r w:rsidR="00A90B4D">
        <w:rPr>
          <w:rFonts w:ascii="Arial" w:hAnsi="Arial" w:cs="Arial"/>
          <w:b/>
          <w:bCs/>
          <w:sz w:val="24"/>
        </w:rPr>
        <w:t xml:space="preserve"> configuration for MDT in NGAP and </w:t>
      </w:r>
      <w:proofErr w:type="spellStart"/>
      <w:r w:rsidR="00A90B4D">
        <w:rPr>
          <w:rFonts w:ascii="Arial" w:hAnsi="Arial" w:cs="Arial"/>
          <w:b/>
          <w:bCs/>
          <w:sz w:val="24"/>
        </w:rPr>
        <w:t>XnAP</w:t>
      </w:r>
      <w:proofErr w:type="spellEnd"/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4DA64FDF" w:rsidR="00CD4C7B" w:rsidRDefault="00C329A6" w:rsidP="00CD4C7B">
      <w:r>
        <w:t>In this paper we discuss options for correction of PDCP Excess Delay measurement configuration for MDT, with potential non-backwards compatible correction required in Rel-17 specification.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2503A2AB" w:rsidR="00CD4C7B" w:rsidRDefault="009142D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part of the Rel-17 SON MDT work item, </w:t>
      </w:r>
      <w:r w:rsidR="00D70DDC">
        <w:rPr>
          <w:rFonts w:ascii="Times New Roman" w:hAnsi="Times New Roman"/>
          <w:sz w:val="20"/>
          <w:lang w:val="en-GB"/>
        </w:rPr>
        <w:t xml:space="preserve">RAN3#115-e </w:t>
      </w:r>
      <w:r>
        <w:rPr>
          <w:rFonts w:ascii="Times New Roman" w:hAnsi="Times New Roman"/>
          <w:sz w:val="20"/>
          <w:lang w:val="en-GB"/>
        </w:rPr>
        <w:t>agreed</w:t>
      </w:r>
      <w:r w:rsidR="00D70DDC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to add </w:t>
      </w:r>
      <w:r w:rsidR="00D70DDC">
        <w:rPr>
          <w:rFonts w:ascii="Times New Roman" w:hAnsi="Times New Roman"/>
          <w:sz w:val="20"/>
          <w:lang w:val="en-GB"/>
        </w:rPr>
        <w:t xml:space="preserve">in M6 configuration the </w:t>
      </w:r>
      <w:r w:rsidR="00D70DDC" w:rsidRPr="00D70DDC">
        <w:rPr>
          <w:rFonts w:ascii="Times New Roman" w:hAnsi="Times New Roman"/>
          <w:i/>
          <w:iCs/>
          <w:sz w:val="20"/>
          <w:lang w:val="en-GB"/>
        </w:rPr>
        <w:t>M6 Delay Threshold</w:t>
      </w:r>
      <w:r w:rsidR="00D70DDC">
        <w:rPr>
          <w:rFonts w:ascii="Times New Roman" w:hAnsi="Times New Roman"/>
          <w:sz w:val="20"/>
          <w:lang w:val="en-GB"/>
        </w:rPr>
        <w:t xml:space="preserve"> IE </w:t>
      </w:r>
      <w:r>
        <w:rPr>
          <w:rFonts w:ascii="Times New Roman" w:hAnsi="Times New Roman"/>
          <w:sz w:val="20"/>
          <w:lang w:val="en-GB"/>
        </w:rPr>
        <w:t xml:space="preserve">with conditional presence (if UL), </w:t>
      </w:r>
      <w:r w:rsidR="00D70DDC">
        <w:rPr>
          <w:rFonts w:ascii="Times New Roman" w:hAnsi="Times New Roman"/>
          <w:sz w:val="20"/>
          <w:lang w:val="en-GB"/>
        </w:rPr>
        <w:t xml:space="preserve">containing a single threshold for the </w:t>
      </w:r>
      <w:r w:rsidR="00D70DDC" w:rsidRPr="00D70DDC">
        <w:rPr>
          <w:rFonts w:ascii="Times New Roman" w:hAnsi="Times New Roman"/>
          <w:sz w:val="20"/>
          <w:lang w:val="en-GB"/>
        </w:rPr>
        <w:t>UL PDCP Excess Packet Delay</w:t>
      </w:r>
      <w:r w:rsidR="00D70DDC">
        <w:rPr>
          <w:rFonts w:ascii="Times New Roman" w:hAnsi="Times New Roman"/>
          <w:sz w:val="20"/>
          <w:lang w:val="en-GB"/>
        </w:rPr>
        <w:t xml:space="preserve"> measurement described in </w:t>
      </w:r>
      <w:r>
        <w:rPr>
          <w:rFonts w:ascii="Times New Roman" w:hAnsi="Times New Roman"/>
          <w:sz w:val="20"/>
          <w:lang w:val="en-GB"/>
        </w:rPr>
        <w:t xml:space="preserve">TS 38.314 with signalling details in </w:t>
      </w:r>
      <w:r w:rsidR="00D70DDC">
        <w:rPr>
          <w:rFonts w:ascii="Times New Roman" w:hAnsi="Times New Roman"/>
          <w:sz w:val="20"/>
          <w:lang w:val="en-GB"/>
        </w:rPr>
        <w:t>TS 38.331.</w:t>
      </w:r>
      <w:r w:rsidR="00307844">
        <w:rPr>
          <w:rFonts w:ascii="Times New Roman" w:hAnsi="Times New Roman"/>
          <w:sz w:val="20"/>
          <w:lang w:val="en-GB"/>
        </w:rPr>
        <w:t xml:space="preserve"> The measurement </w:t>
      </w:r>
      <w:r w:rsidR="00307844" w:rsidRPr="00307844">
        <w:rPr>
          <w:rFonts w:ascii="Times New Roman" w:hAnsi="Times New Roman"/>
          <w:sz w:val="20"/>
          <w:lang w:val="en-GB"/>
        </w:rPr>
        <w:t>represents the ratio of packets in UL per DRB exceeding the configured delay threshold among the UL PDCP SDUs received.</w:t>
      </w:r>
    </w:p>
    <w:p w14:paraId="4088D35D" w14:textId="5C2172A5" w:rsidR="009142DE" w:rsidRDefault="009142D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3B6BF08" w14:textId="3C2407DE" w:rsidR="009142DE" w:rsidRPr="00972FD7" w:rsidRDefault="009142DE" w:rsidP="009142D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 LS </w:t>
      </w:r>
      <w:r w:rsidR="000D56F6">
        <w:rPr>
          <w:rFonts w:ascii="Times New Roman" w:hAnsi="Times New Roman"/>
          <w:sz w:val="20"/>
          <w:lang w:val="en-GB"/>
        </w:rPr>
        <w:t xml:space="preserve">[1] </w:t>
      </w:r>
      <w:r>
        <w:rPr>
          <w:rFonts w:ascii="Times New Roman" w:hAnsi="Times New Roman"/>
          <w:sz w:val="20"/>
          <w:lang w:val="en-GB"/>
        </w:rPr>
        <w:t>was sent from RAN3#116 (May 2022) to SA5 cc RAN2 on support of different thresholds per DRB.</w:t>
      </w:r>
      <w:r w:rsidR="00B317B4">
        <w:rPr>
          <w:rFonts w:ascii="Times New Roman" w:hAnsi="Times New Roman"/>
          <w:sz w:val="20"/>
          <w:lang w:val="en-GB"/>
        </w:rPr>
        <w:t xml:space="preserve"> A reply from SA5 is expected at the present meeting.</w:t>
      </w:r>
    </w:p>
    <w:p w14:paraId="66F03915" w14:textId="77777777" w:rsidR="009142DE" w:rsidRDefault="009142D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38184F" w14:textId="2F79CEBA" w:rsidR="009142DE" w:rsidRDefault="000D56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At </w:t>
      </w:r>
      <w:r w:rsidR="009142DE">
        <w:rPr>
          <w:rFonts w:ascii="Times New Roman" w:hAnsi="Times New Roman"/>
          <w:sz w:val="20"/>
          <w:lang w:val="en-GB"/>
        </w:rPr>
        <w:t xml:space="preserve">RAN3#117 </w:t>
      </w:r>
      <w:r>
        <w:rPr>
          <w:rFonts w:ascii="Times New Roman" w:hAnsi="Times New Roman"/>
          <w:sz w:val="20"/>
          <w:lang w:val="en-GB"/>
        </w:rPr>
        <w:t xml:space="preserve">it was common understanding that the new IE should change presence from conditional to optional, </w:t>
      </w:r>
      <w:r w:rsidR="00814ACA">
        <w:rPr>
          <w:rFonts w:ascii="Times New Roman" w:hAnsi="Times New Roman"/>
          <w:sz w:val="20"/>
          <w:lang w:val="en-GB"/>
        </w:rPr>
        <w:t xml:space="preserve">the IE name should include </w:t>
      </w:r>
      <w:r w:rsidRPr="000D56F6">
        <w:rPr>
          <w:rFonts w:ascii="Times New Roman" w:hAnsi="Times New Roman"/>
          <w:i/>
          <w:iCs/>
          <w:sz w:val="20"/>
          <w:lang w:val="en-GB"/>
        </w:rPr>
        <w:t>Excess Packet Delay</w:t>
      </w:r>
      <w:r w:rsidR="00814ACA">
        <w:rPr>
          <w:rFonts w:ascii="Times New Roman" w:hAnsi="Times New Roman"/>
          <w:sz w:val="20"/>
          <w:lang w:val="en-GB"/>
        </w:rPr>
        <w:t>, and the configuration information should possibly include multiple thresholds as per the question asked in the LS to SA5.</w:t>
      </w:r>
      <w:r w:rsidR="00B317B4">
        <w:rPr>
          <w:rFonts w:ascii="Times New Roman" w:hAnsi="Times New Roman"/>
          <w:sz w:val="20"/>
          <w:lang w:val="en-GB"/>
        </w:rPr>
        <w:t xml:space="preserve"> Some of these changes are non-backwards compatible.</w:t>
      </w:r>
    </w:p>
    <w:p w14:paraId="0160A449" w14:textId="738B36CB" w:rsidR="00814ACA" w:rsidRDefault="00814AC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EC20561" w14:textId="01F5E1C7" w:rsidR="00814ACA" w:rsidRDefault="00814AC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SA5 is meeting in November at the same dates as RAN3, which makes a reply LS possible during the meeting. And in any case RAN3</w:t>
      </w:r>
      <w:r w:rsidR="00B317B4">
        <w:rPr>
          <w:rFonts w:ascii="Times New Roman" w:hAnsi="Times New Roman"/>
          <w:sz w:val="20"/>
          <w:lang w:val="en-GB"/>
        </w:rPr>
        <w:t>#118</w:t>
      </w:r>
      <w:r>
        <w:rPr>
          <w:rFonts w:ascii="Times New Roman" w:hAnsi="Times New Roman"/>
          <w:sz w:val="20"/>
          <w:lang w:val="en-GB"/>
        </w:rPr>
        <w:t xml:space="preserve"> </w:t>
      </w:r>
      <w:r w:rsidR="00B317B4">
        <w:rPr>
          <w:rFonts w:ascii="Times New Roman" w:hAnsi="Times New Roman"/>
          <w:sz w:val="20"/>
          <w:lang w:val="en-GB"/>
        </w:rPr>
        <w:t>should</w:t>
      </w:r>
      <w:r>
        <w:rPr>
          <w:rFonts w:ascii="Times New Roman" w:hAnsi="Times New Roman"/>
          <w:sz w:val="20"/>
          <w:lang w:val="en-GB"/>
        </w:rPr>
        <w:t xml:space="preserve"> update its specification</w:t>
      </w:r>
      <w:r w:rsidR="00E72CDF">
        <w:rPr>
          <w:rFonts w:ascii="Times New Roman" w:hAnsi="Times New Roman"/>
          <w:sz w:val="20"/>
          <w:lang w:val="en-GB"/>
        </w:rPr>
        <w:t xml:space="preserve"> in a way that avoids later non</w:t>
      </w:r>
      <w:r w:rsidR="00B317B4">
        <w:rPr>
          <w:rFonts w:ascii="Times New Roman" w:hAnsi="Times New Roman"/>
          <w:sz w:val="20"/>
          <w:lang w:val="en-GB"/>
        </w:rPr>
        <w:t>-</w:t>
      </w:r>
      <w:r w:rsidR="00E72CDF">
        <w:rPr>
          <w:rFonts w:ascii="Times New Roman" w:hAnsi="Times New Roman"/>
          <w:sz w:val="20"/>
          <w:lang w:val="en-GB"/>
        </w:rPr>
        <w:t>backwards compatible changes.</w:t>
      </w:r>
    </w:p>
    <w:p w14:paraId="1CD21BA3" w14:textId="437B0139" w:rsidR="00B317B4" w:rsidRDefault="00B317B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0EACCB5" w14:textId="64F1367D" w:rsidR="00B317B4" w:rsidRPr="00B317B4" w:rsidRDefault="00E24775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1</w:t>
      </w:r>
      <w:r w:rsidR="00B317B4" w:rsidRPr="00B317B4">
        <w:rPr>
          <w:rFonts w:ascii="Times New Roman" w:hAnsi="Times New Roman"/>
          <w:b/>
          <w:bCs/>
          <w:sz w:val="20"/>
          <w:lang w:val="en-GB"/>
        </w:rPr>
        <w:t>: RAN3#118 should update its specification in a way that avoids later non-backwards compatible changes for the UL PDCP Excess Packet Delay measurement.</w:t>
      </w:r>
    </w:p>
    <w:p w14:paraId="360C84A0" w14:textId="1948C0A0" w:rsidR="00E72CDF" w:rsidRDefault="00E72CD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1F1F875" w14:textId="5ECBE8CF" w:rsidR="00425F73" w:rsidRDefault="00E72CD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SA5 confirms that OAM will configure different thresholds</w:t>
      </w:r>
      <w:r w:rsidR="00425F73">
        <w:rPr>
          <w:rFonts w:ascii="Times New Roman" w:hAnsi="Times New Roman"/>
          <w:sz w:val="20"/>
          <w:lang w:val="en-GB"/>
        </w:rPr>
        <w:t>, targeting e.g. DRBs with specific 5QI,</w:t>
      </w:r>
      <w:r>
        <w:rPr>
          <w:rFonts w:ascii="Times New Roman" w:hAnsi="Times New Roman"/>
          <w:sz w:val="20"/>
          <w:lang w:val="en-GB"/>
        </w:rPr>
        <w:t xml:space="preserve"> for the Excess Packet Delay measurement when this measurement is used for MDT, RAN3#118 can then elaborate and agree the corresponding NGAP and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CRs. </w:t>
      </w:r>
    </w:p>
    <w:p w14:paraId="4FAF3FC4" w14:textId="112E11A1" w:rsidR="00425F73" w:rsidRDefault="00425F7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A06B20B" w14:textId="282723C3" w:rsidR="00EF5BF2" w:rsidRDefault="00425F73" w:rsidP="00EF5BF2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</w:t>
      </w:r>
      <w:r w:rsidR="00EF5BF2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if SA5 can't confirm that OAM will configure different thresholds for the </w:t>
      </w:r>
      <w:r w:rsidRPr="00D70DDC">
        <w:rPr>
          <w:rFonts w:ascii="Times New Roman" w:hAnsi="Times New Roman"/>
          <w:sz w:val="20"/>
          <w:lang w:val="en-GB"/>
        </w:rPr>
        <w:t>UL PDCP Excess Packet Delay</w:t>
      </w:r>
      <w:r>
        <w:rPr>
          <w:rFonts w:ascii="Times New Roman" w:hAnsi="Times New Roman"/>
          <w:sz w:val="20"/>
          <w:lang w:val="en-GB"/>
        </w:rPr>
        <w:t xml:space="preserve"> measurement, RAN3 should simply remove the </w:t>
      </w:r>
      <w:r w:rsidRPr="00D70DDC">
        <w:rPr>
          <w:rFonts w:ascii="Times New Roman" w:hAnsi="Times New Roman"/>
          <w:i/>
          <w:iCs/>
          <w:sz w:val="20"/>
          <w:lang w:val="en-GB"/>
        </w:rPr>
        <w:t>M6 Delay Threshold</w:t>
      </w:r>
      <w:r>
        <w:rPr>
          <w:rFonts w:ascii="Times New Roman" w:hAnsi="Times New Roman"/>
          <w:sz w:val="20"/>
          <w:lang w:val="en-GB"/>
        </w:rPr>
        <w:t xml:space="preserve"> IE or make other </w:t>
      </w:r>
      <w:r w:rsidR="00EF5BF2">
        <w:rPr>
          <w:rFonts w:ascii="Times New Roman" w:hAnsi="Times New Roman"/>
          <w:sz w:val="20"/>
          <w:lang w:val="en-GB"/>
        </w:rPr>
        <w:t>NGAP/</w:t>
      </w:r>
      <w:proofErr w:type="spellStart"/>
      <w:r w:rsidR="00EF5BF2">
        <w:rPr>
          <w:rFonts w:ascii="Times New Roman" w:hAnsi="Times New Roman"/>
          <w:sz w:val="20"/>
          <w:lang w:val="en-GB"/>
        </w:rPr>
        <w:t>XnAP</w:t>
      </w:r>
      <w:proofErr w:type="spellEnd"/>
      <w:r w:rsidR="00EF5BF2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updates</w:t>
      </w:r>
      <w:r w:rsidR="00EF5BF2">
        <w:rPr>
          <w:rFonts w:ascii="Times New Roman" w:hAnsi="Times New Roman"/>
          <w:sz w:val="20"/>
          <w:lang w:val="en-GB"/>
        </w:rPr>
        <w:t xml:space="preserve"> in line with SA5's decision. It is important that NGAP and </w:t>
      </w:r>
      <w:proofErr w:type="spellStart"/>
      <w:r w:rsidR="00EF5BF2">
        <w:rPr>
          <w:rFonts w:ascii="Times New Roman" w:hAnsi="Times New Roman"/>
          <w:sz w:val="20"/>
          <w:lang w:val="en-GB"/>
        </w:rPr>
        <w:t>XnAP</w:t>
      </w:r>
      <w:proofErr w:type="spellEnd"/>
      <w:r w:rsidR="00EF5BF2">
        <w:rPr>
          <w:rFonts w:ascii="Times New Roman" w:hAnsi="Times New Roman"/>
          <w:sz w:val="20"/>
          <w:lang w:val="en-GB"/>
        </w:rPr>
        <w:t xml:space="preserve"> are aligned on SA5's decisions in order to ensure interoperability between vendors.</w:t>
      </w:r>
      <w:r w:rsidR="00EF5BF2" w:rsidRPr="00EF5BF2">
        <w:rPr>
          <w:rFonts w:ascii="Times New Roman" w:hAnsi="Times New Roman"/>
          <w:sz w:val="20"/>
          <w:lang w:val="en-GB"/>
        </w:rPr>
        <w:t xml:space="preserve"> </w:t>
      </w:r>
      <w:r w:rsidR="00EF5BF2">
        <w:rPr>
          <w:rFonts w:ascii="Times New Roman" w:hAnsi="Times New Roman"/>
          <w:sz w:val="20"/>
          <w:lang w:val="en-GB"/>
        </w:rPr>
        <w:t xml:space="preserve">A simple way to remove the </w:t>
      </w:r>
      <w:r w:rsidR="00EF5BF2" w:rsidRPr="00D70DDC">
        <w:rPr>
          <w:rFonts w:ascii="Times New Roman" w:hAnsi="Times New Roman"/>
          <w:i/>
          <w:iCs/>
          <w:sz w:val="20"/>
          <w:lang w:val="en-GB"/>
        </w:rPr>
        <w:t>M6 Delay Threshold</w:t>
      </w:r>
      <w:r w:rsidR="00EF5BF2">
        <w:rPr>
          <w:rFonts w:ascii="Times New Roman" w:hAnsi="Times New Roman"/>
          <w:sz w:val="20"/>
          <w:lang w:val="en-GB"/>
        </w:rPr>
        <w:t xml:space="preserve"> IE can be to indicate it as ignored, and in this way avoid NBC ASN.1 change.</w:t>
      </w:r>
    </w:p>
    <w:p w14:paraId="699C20D0" w14:textId="6DE93F1D" w:rsidR="00EF5BF2" w:rsidRDefault="00EF5BF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12AB019" w14:textId="0E0D0FB1" w:rsidR="00EF5BF2" w:rsidRDefault="00EF5BF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would like to remind that the </w:t>
      </w:r>
      <w:r w:rsidRPr="00D70DDC">
        <w:rPr>
          <w:rFonts w:ascii="Times New Roman" w:hAnsi="Times New Roman"/>
          <w:sz w:val="20"/>
          <w:lang w:val="en-GB"/>
        </w:rPr>
        <w:t>PDCP Excess Packet Delay</w:t>
      </w:r>
      <w:r>
        <w:rPr>
          <w:rFonts w:ascii="Times New Roman" w:hAnsi="Times New Roman"/>
          <w:sz w:val="20"/>
          <w:lang w:val="en-GB"/>
        </w:rPr>
        <w:t xml:space="preserve"> measurement supported by the UE may equally well be used for the purpose of RRM, and not necessarily for MDT only.</w:t>
      </w:r>
    </w:p>
    <w:p w14:paraId="2667F4A9" w14:textId="7D21AE9D" w:rsidR="00425F73" w:rsidRDefault="00425F7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34B838" w14:textId="49DA22C9" w:rsidR="00425F73" w:rsidRPr="00EF5BF2" w:rsidRDefault="00425F73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F5BF2">
        <w:rPr>
          <w:rFonts w:ascii="Times New Roman" w:hAnsi="Times New Roman"/>
          <w:b/>
          <w:bCs/>
          <w:sz w:val="20"/>
          <w:lang w:val="en-GB"/>
        </w:rPr>
        <w:t>Proposal</w:t>
      </w:r>
      <w:r w:rsidR="00E24775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EF5BF2">
        <w:rPr>
          <w:rFonts w:ascii="Times New Roman" w:hAnsi="Times New Roman"/>
          <w:b/>
          <w:bCs/>
          <w:sz w:val="20"/>
          <w:lang w:val="en-GB"/>
        </w:rPr>
        <w:t xml:space="preserve">: RAN3#118 to elaborate and agree NGAP and </w:t>
      </w:r>
      <w:proofErr w:type="spellStart"/>
      <w:r w:rsidRPr="00EF5BF2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EF5BF2">
        <w:rPr>
          <w:rFonts w:ascii="Times New Roman" w:hAnsi="Times New Roman"/>
          <w:b/>
          <w:bCs/>
          <w:sz w:val="20"/>
          <w:lang w:val="en-GB"/>
        </w:rPr>
        <w:t xml:space="preserve"> correction CRs </w:t>
      </w:r>
      <w:r w:rsidR="00EF5BF2" w:rsidRPr="00EF5BF2">
        <w:rPr>
          <w:rFonts w:ascii="Times New Roman" w:hAnsi="Times New Roman"/>
          <w:b/>
          <w:bCs/>
          <w:sz w:val="20"/>
          <w:lang w:val="en-GB"/>
        </w:rPr>
        <w:t>ensuring alignment with OAM support provided by SA5</w:t>
      </w:r>
      <w:r w:rsidR="00EF5BF2">
        <w:rPr>
          <w:rFonts w:ascii="Times New Roman" w:hAnsi="Times New Roman"/>
          <w:b/>
          <w:bCs/>
          <w:sz w:val="20"/>
          <w:lang w:val="en-GB"/>
        </w:rPr>
        <w:t xml:space="preserve">, and hence ensuring </w:t>
      </w:r>
      <w:r w:rsidR="00EF5BF2" w:rsidRPr="00EF5BF2">
        <w:rPr>
          <w:rFonts w:ascii="Times New Roman" w:hAnsi="Times New Roman"/>
          <w:b/>
          <w:bCs/>
          <w:sz w:val="20"/>
          <w:lang w:val="en-GB"/>
        </w:rPr>
        <w:t>interoperability between vendors.</w:t>
      </w:r>
    </w:p>
    <w:p w14:paraId="458DE71E" w14:textId="6FE83DE4" w:rsidR="00814ACA" w:rsidRDefault="00814AC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B9B456C" w14:textId="77777777" w:rsidR="00814ACA" w:rsidRPr="000D56F6" w:rsidRDefault="00814AC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C0DC3F" w14:textId="64CE42F0" w:rsidR="009142DE" w:rsidRDefault="009142D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302EBAB5" w14:textId="4DFB4973" w:rsidR="00B317B4" w:rsidRDefault="00E24775" w:rsidP="00B317B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1</w:t>
      </w:r>
      <w:r w:rsidR="00B317B4" w:rsidRPr="00B317B4">
        <w:rPr>
          <w:rFonts w:ascii="Times New Roman" w:hAnsi="Times New Roman"/>
          <w:b/>
          <w:bCs/>
          <w:sz w:val="20"/>
          <w:lang w:val="en-GB"/>
        </w:rPr>
        <w:t>: RAN3#118 should update its specification in a way that avoids later non-backwards compatible changes for the UL PDCP Excess Packet Delay measurement.</w:t>
      </w:r>
    </w:p>
    <w:p w14:paraId="0BE84350" w14:textId="77777777" w:rsidR="00B317B4" w:rsidRDefault="00B317B4" w:rsidP="00B317B4">
      <w:pPr>
        <w:pStyle w:val="00BodyText"/>
        <w:spacing w:after="0"/>
      </w:pPr>
    </w:p>
    <w:p w14:paraId="2B2CC3E7" w14:textId="2364256F" w:rsidR="00B317B4" w:rsidRPr="00EF5BF2" w:rsidRDefault="00B317B4" w:rsidP="00B317B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F5BF2">
        <w:rPr>
          <w:rFonts w:ascii="Times New Roman" w:hAnsi="Times New Roman"/>
          <w:b/>
          <w:bCs/>
          <w:sz w:val="20"/>
          <w:lang w:val="en-GB"/>
        </w:rPr>
        <w:t>Proposal</w:t>
      </w:r>
      <w:r w:rsidR="00E24775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EF5BF2">
        <w:rPr>
          <w:rFonts w:ascii="Times New Roman" w:hAnsi="Times New Roman"/>
          <w:b/>
          <w:bCs/>
          <w:sz w:val="20"/>
          <w:lang w:val="en-GB"/>
        </w:rPr>
        <w:t xml:space="preserve">: RAN3#118 to elaborate and agree NGAP and </w:t>
      </w:r>
      <w:proofErr w:type="spellStart"/>
      <w:r w:rsidRPr="00EF5BF2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EF5BF2">
        <w:rPr>
          <w:rFonts w:ascii="Times New Roman" w:hAnsi="Times New Roman"/>
          <w:b/>
          <w:bCs/>
          <w:sz w:val="20"/>
          <w:lang w:val="en-GB"/>
        </w:rPr>
        <w:t xml:space="preserve"> correction CRs ensuring alignment with OAM support provided by SA5</w:t>
      </w:r>
      <w:r>
        <w:rPr>
          <w:rFonts w:ascii="Times New Roman" w:hAnsi="Times New Roman"/>
          <w:b/>
          <w:bCs/>
          <w:sz w:val="20"/>
          <w:lang w:val="en-GB"/>
        </w:rPr>
        <w:t xml:space="preserve">, and hence ensuring </w:t>
      </w:r>
      <w:r w:rsidRPr="00EF5BF2">
        <w:rPr>
          <w:rFonts w:ascii="Times New Roman" w:hAnsi="Times New Roman"/>
          <w:b/>
          <w:bCs/>
          <w:sz w:val="20"/>
          <w:lang w:val="en-GB"/>
        </w:rPr>
        <w:t>interoperability between vendors.</w:t>
      </w:r>
    </w:p>
    <w:p w14:paraId="5F6B1C62" w14:textId="77777777" w:rsidR="00B317B4" w:rsidRDefault="00B317B4" w:rsidP="00CD4C7B"/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0A069927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</w:t>
      </w:r>
      <w:r w:rsidR="004C5539">
        <w:t>2</w:t>
      </w:r>
      <w:r w:rsidR="000D56F6">
        <w:t>4079</w:t>
      </w:r>
      <w:r w:rsidRPr="006E13D1">
        <w:t xml:space="preserve">, </w:t>
      </w:r>
      <w:r w:rsidR="000D56F6" w:rsidRPr="000D56F6">
        <w:rPr>
          <w:i/>
          <w:iCs/>
        </w:rPr>
        <w:t>LS on M6 Delay Threshold</w:t>
      </w:r>
      <w:r w:rsidRPr="006E13D1">
        <w:t xml:space="preserve">, </w:t>
      </w:r>
      <w:r w:rsidR="000D56F6">
        <w:t>from RAN3 to SA5 cc RAN2</w:t>
      </w:r>
    </w:p>
    <w:bookmarkEnd w:id="2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270EC" w14:textId="77777777" w:rsidR="00D84E36" w:rsidRDefault="00D84E36">
      <w:r>
        <w:separator/>
      </w:r>
    </w:p>
  </w:endnote>
  <w:endnote w:type="continuationSeparator" w:id="0">
    <w:p w14:paraId="5ECD61BA" w14:textId="77777777" w:rsidR="00D84E36" w:rsidRDefault="00D8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51B99" w14:textId="77777777" w:rsidR="00D84E36" w:rsidRDefault="00D84E36">
      <w:r>
        <w:separator/>
      </w:r>
    </w:p>
  </w:footnote>
  <w:footnote w:type="continuationSeparator" w:id="0">
    <w:p w14:paraId="1388FA32" w14:textId="77777777" w:rsidR="00D84E36" w:rsidRDefault="00D84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6F6"/>
    <w:rsid w:val="000D58AB"/>
    <w:rsid w:val="001075B7"/>
    <w:rsid w:val="001370F2"/>
    <w:rsid w:val="00142645"/>
    <w:rsid w:val="001549DD"/>
    <w:rsid w:val="001550D6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53B2"/>
    <w:rsid w:val="002E1692"/>
    <w:rsid w:val="002F0D22"/>
    <w:rsid w:val="00307844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1855"/>
    <w:rsid w:val="00425F73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14ACA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142DE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E618D"/>
    <w:rsid w:val="009F3B54"/>
    <w:rsid w:val="009F7E6E"/>
    <w:rsid w:val="00A10F02"/>
    <w:rsid w:val="00A53724"/>
    <w:rsid w:val="00A814E6"/>
    <w:rsid w:val="00A82346"/>
    <w:rsid w:val="00A8361A"/>
    <w:rsid w:val="00A90B4D"/>
    <w:rsid w:val="00A9671C"/>
    <w:rsid w:val="00AB6AAB"/>
    <w:rsid w:val="00AD4BCF"/>
    <w:rsid w:val="00AF4A8E"/>
    <w:rsid w:val="00AF78D5"/>
    <w:rsid w:val="00B1063A"/>
    <w:rsid w:val="00B15449"/>
    <w:rsid w:val="00B21241"/>
    <w:rsid w:val="00B317B4"/>
    <w:rsid w:val="00B746AA"/>
    <w:rsid w:val="00B9781E"/>
    <w:rsid w:val="00BF79F1"/>
    <w:rsid w:val="00C03035"/>
    <w:rsid w:val="00C275BC"/>
    <w:rsid w:val="00C329A6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22038"/>
    <w:rsid w:val="00D45717"/>
    <w:rsid w:val="00D70DDC"/>
    <w:rsid w:val="00D738D6"/>
    <w:rsid w:val="00D80795"/>
    <w:rsid w:val="00D84E36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24775"/>
    <w:rsid w:val="00E340BC"/>
    <w:rsid w:val="00E51F8B"/>
    <w:rsid w:val="00E62835"/>
    <w:rsid w:val="00E72CDF"/>
    <w:rsid w:val="00E77645"/>
    <w:rsid w:val="00E852FF"/>
    <w:rsid w:val="00E90ABE"/>
    <w:rsid w:val="00EA1D56"/>
    <w:rsid w:val="00EA22F8"/>
    <w:rsid w:val="00EC4A25"/>
    <w:rsid w:val="00ED096C"/>
    <w:rsid w:val="00EE0A1E"/>
    <w:rsid w:val="00EF5BF2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79</TotalTime>
  <Pages>2</Pages>
  <Words>510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32</cp:revision>
  <dcterms:created xsi:type="dcterms:W3CDTF">2019-06-29T13:33:00Z</dcterms:created>
  <dcterms:modified xsi:type="dcterms:W3CDTF">2022-11-04T00:27:00Z</dcterms:modified>
</cp:coreProperties>
</file>